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AC" w:rsidRDefault="00ED76CF">
      <w:pPr>
        <w:ind w:right="-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Informace pro kluby a</w:t>
      </w:r>
      <w:r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 xml:space="preserve"> rozhodčí OFS Teplice</w:t>
      </w:r>
    </w:p>
    <w:p w:rsidR="001228AC" w:rsidRDefault="001228AC">
      <w:pPr>
        <w:spacing w:line="200" w:lineRule="exact"/>
        <w:rPr>
          <w:sz w:val="24"/>
          <w:szCs w:val="24"/>
        </w:rPr>
      </w:pPr>
    </w:p>
    <w:p w:rsidR="001228AC" w:rsidRDefault="001228AC">
      <w:pPr>
        <w:spacing w:line="200" w:lineRule="exact"/>
        <w:rPr>
          <w:sz w:val="24"/>
          <w:szCs w:val="24"/>
        </w:rPr>
      </w:pPr>
    </w:p>
    <w:p w:rsidR="001228AC" w:rsidRDefault="001228AC">
      <w:pPr>
        <w:spacing w:line="223" w:lineRule="exact"/>
        <w:rPr>
          <w:sz w:val="24"/>
          <w:szCs w:val="24"/>
        </w:rPr>
      </w:pPr>
    </w:p>
    <w:p w:rsidR="001228AC" w:rsidRDefault="00ED76CF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Vážené/í </w:t>
      </w:r>
      <w:proofErr w:type="gramStart"/>
      <w:r>
        <w:rPr>
          <w:rFonts w:ascii="Arial Narrow" w:eastAsia="Arial Narrow" w:hAnsi="Arial Narrow" w:cs="Arial Narrow"/>
        </w:rPr>
        <w:t xml:space="preserve">rozhodčí </w:t>
      </w:r>
      <w:r>
        <w:rPr>
          <w:rFonts w:ascii="Arial Narrow" w:eastAsia="Arial Narrow" w:hAnsi="Arial Narrow" w:cs="Arial Narrow"/>
        </w:rPr>
        <w:t xml:space="preserve"> a funkcionáři</w:t>
      </w:r>
      <w:proofErr w:type="gramEnd"/>
      <w:r>
        <w:rPr>
          <w:rFonts w:ascii="Arial Narrow" w:eastAsia="Arial Narrow" w:hAnsi="Arial Narrow" w:cs="Arial Narrow"/>
        </w:rPr>
        <w:t xml:space="preserve"> klubů,</w:t>
      </w:r>
    </w:p>
    <w:p w:rsidR="001228AC" w:rsidRDefault="001228AC">
      <w:pPr>
        <w:spacing w:line="180" w:lineRule="exact"/>
        <w:rPr>
          <w:sz w:val="24"/>
          <w:szCs w:val="24"/>
        </w:rPr>
      </w:pPr>
    </w:p>
    <w:p w:rsidR="001228AC" w:rsidRDefault="00ED76CF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Zasílám Vám přehled způsobu prokázání bezinfekčnosti v rámci utkání OFS Teplice</w:t>
      </w:r>
      <w:r>
        <w:rPr>
          <w:rFonts w:ascii="Arial Narrow" w:eastAsia="Arial Narrow" w:hAnsi="Arial Narrow" w:cs="Arial Narrow"/>
        </w:rPr>
        <w:t>:</w:t>
      </w:r>
    </w:p>
    <w:p w:rsidR="001228AC" w:rsidRDefault="001228AC">
      <w:pPr>
        <w:spacing w:line="183" w:lineRule="exact"/>
        <w:rPr>
          <w:sz w:val="24"/>
          <w:szCs w:val="24"/>
        </w:rPr>
      </w:pPr>
    </w:p>
    <w:p w:rsidR="001228AC" w:rsidRDefault="00ED76CF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Všechny osoby (diváci, hráči, funkcionáři, rozhodčí, delegáti, </w:t>
      </w:r>
      <w:r>
        <w:rPr>
          <w:rFonts w:ascii="Arial Narrow" w:eastAsia="Arial Narrow" w:hAnsi="Arial Narrow" w:cs="Arial Narrow"/>
        </w:rPr>
        <w:t>pořadatelé, videotechnik a další) vstupující na stadion (mimo dětí do dovršení 6 let věku) musí prokázat svoji Bezinfekčnost, tzn. předloží ke kontrole jednu z variant:</w:t>
      </w:r>
    </w:p>
    <w:p w:rsidR="001228AC" w:rsidRDefault="001228AC">
      <w:pPr>
        <w:spacing w:line="5" w:lineRule="exact"/>
        <w:rPr>
          <w:rFonts w:ascii="Arial Narrow" w:eastAsia="Arial Narrow" w:hAnsi="Arial Narrow" w:cs="Arial Narrow"/>
        </w:rPr>
      </w:pPr>
    </w:p>
    <w:p w:rsidR="001228AC" w:rsidRDefault="00ED76CF">
      <w:pPr>
        <w:numPr>
          <w:ilvl w:val="1"/>
          <w:numId w:val="1"/>
        </w:numPr>
        <w:tabs>
          <w:tab w:val="left" w:pos="1440"/>
        </w:tabs>
        <w:ind w:left="144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 tištěné či elektronické verzi:</w:t>
      </w:r>
    </w:p>
    <w:p w:rsidR="001228AC" w:rsidRDefault="001228AC">
      <w:pPr>
        <w:spacing w:line="21" w:lineRule="exact"/>
        <w:rPr>
          <w:rFonts w:ascii="Arial Narrow" w:eastAsia="Arial Narrow" w:hAnsi="Arial Narrow" w:cs="Arial Narrow"/>
        </w:rPr>
      </w:pPr>
    </w:p>
    <w:p w:rsidR="001228AC" w:rsidRDefault="00ED76CF">
      <w:pPr>
        <w:numPr>
          <w:ilvl w:val="2"/>
          <w:numId w:val="1"/>
        </w:numPr>
        <w:tabs>
          <w:tab w:val="left" w:pos="2160"/>
        </w:tabs>
        <w:ind w:left="2160" w:hanging="26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Potvrzení o negativním antigenním testu ne starší 72</w:t>
      </w:r>
      <w:r>
        <w:rPr>
          <w:rFonts w:ascii="Arial Narrow" w:eastAsia="Arial Narrow" w:hAnsi="Arial Narrow" w:cs="Arial Narrow"/>
        </w:rPr>
        <w:t xml:space="preserve"> hodin</w:t>
      </w:r>
    </w:p>
    <w:p w:rsidR="001228AC" w:rsidRDefault="001228AC">
      <w:pPr>
        <w:spacing w:line="18" w:lineRule="exact"/>
        <w:rPr>
          <w:rFonts w:ascii="Arial Narrow" w:eastAsia="Arial Narrow" w:hAnsi="Arial Narrow" w:cs="Arial Narrow"/>
        </w:rPr>
      </w:pPr>
    </w:p>
    <w:p w:rsidR="001228AC" w:rsidRDefault="00ED76CF">
      <w:pPr>
        <w:numPr>
          <w:ilvl w:val="2"/>
          <w:numId w:val="1"/>
        </w:numPr>
        <w:tabs>
          <w:tab w:val="left" w:pos="2160"/>
        </w:tabs>
        <w:ind w:left="2160" w:hanging="30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Potvrzení o negativním PCR testu ne starší 7 dní</w:t>
      </w:r>
    </w:p>
    <w:p w:rsidR="001228AC" w:rsidRDefault="001228AC">
      <w:pPr>
        <w:spacing w:line="21" w:lineRule="exact"/>
        <w:rPr>
          <w:rFonts w:ascii="Arial Narrow" w:eastAsia="Arial Narrow" w:hAnsi="Arial Narrow" w:cs="Arial Narrow"/>
        </w:rPr>
      </w:pPr>
    </w:p>
    <w:p w:rsidR="001228AC" w:rsidRDefault="00ED76CF">
      <w:pPr>
        <w:numPr>
          <w:ilvl w:val="2"/>
          <w:numId w:val="1"/>
        </w:numPr>
        <w:tabs>
          <w:tab w:val="left" w:pos="2160"/>
        </w:tabs>
        <w:ind w:left="2160" w:hanging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Potvrzení o laboratorně potvrzeném prodělání Onemocnění Covid 19 ne starší 180 dní</w:t>
      </w:r>
    </w:p>
    <w:p w:rsidR="001228AC" w:rsidRDefault="001228AC">
      <w:pPr>
        <w:spacing w:line="19" w:lineRule="exact"/>
        <w:rPr>
          <w:rFonts w:ascii="Arial Narrow" w:eastAsia="Arial Narrow" w:hAnsi="Arial Narrow" w:cs="Arial Narrow"/>
        </w:rPr>
      </w:pPr>
    </w:p>
    <w:p w:rsidR="001228AC" w:rsidRDefault="00ED76CF">
      <w:pPr>
        <w:numPr>
          <w:ilvl w:val="2"/>
          <w:numId w:val="1"/>
        </w:numPr>
        <w:tabs>
          <w:tab w:val="left" w:pos="2160"/>
        </w:tabs>
        <w:spacing w:line="259" w:lineRule="auto"/>
        <w:ind w:left="2160" w:right="30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Platný certifikát o dokončeném očkování a od poslední dávky uběhlo min. 14 dní a od aplikace první dávky neuběhlo </w:t>
      </w:r>
      <w:r>
        <w:rPr>
          <w:rFonts w:ascii="Arial Narrow" w:eastAsia="Arial Narrow" w:hAnsi="Arial Narrow" w:cs="Arial Narrow"/>
        </w:rPr>
        <w:t>více než 9 měsíců</w:t>
      </w:r>
    </w:p>
    <w:p w:rsidR="001228AC" w:rsidRDefault="00ED76CF">
      <w:pPr>
        <w:numPr>
          <w:ilvl w:val="1"/>
          <w:numId w:val="1"/>
        </w:numPr>
        <w:tabs>
          <w:tab w:val="left" w:pos="1440"/>
        </w:tabs>
        <w:ind w:left="144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fyzicky:</w:t>
      </w:r>
    </w:p>
    <w:p w:rsidR="001228AC" w:rsidRDefault="001228AC">
      <w:pPr>
        <w:spacing w:line="21" w:lineRule="exact"/>
        <w:rPr>
          <w:rFonts w:ascii="Arial Narrow" w:eastAsia="Arial Narrow" w:hAnsi="Arial Narrow" w:cs="Arial Narrow"/>
        </w:rPr>
      </w:pPr>
    </w:p>
    <w:p w:rsidR="001228AC" w:rsidRDefault="00ED76CF">
      <w:pPr>
        <w:numPr>
          <w:ilvl w:val="2"/>
          <w:numId w:val="1"/>
        </w:numPr>
        <w:tabs>
          <w:tab w:val="left" w:pos="2160"/>
        </w:tabs>
        <w:ind w:left="2160" w:hanging="26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Samotest provedený před utkáním s negativním výsledkem a vyplněným protokolem o samotestování.</w:t>
      </w:r>
      <w:bookmarkStart w:id="1" w:name="_GoBack"/>
      <w:bookmarkEnd w:id="1"/>
    </w:p>
    <w:p w:rsidR="001228AC" w:rsidRDefault="001228AC">
      <w:pPr>
        <w:spacing w:line="5" w:lineRule="exact"/>
        <w:rPr>
          <w:sz w:val="24"/>
          <w:szCs w:val="24"/>
        </w:rPr>
      </w:pPr>
    </w:p>
    <w:p w:rsidR="001228AC" w:rsidRDefault="00ED76CF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</w:rPr>
        <w:t>Vyjma diváků se ostatních osob týká ještě následující:</w:t>
      </w:r>
    </w:p>
    <w:p w:rsidR="001228AC" w:rsidRDefault="001228AC">
      <w:pPr>
        <w:spacing w:line="293" w:lineRule="exact"/>
        <w:rPr>
          <w:sz w:val="24"/>
          <w:szCs w:val="24"/>
        </w:rPr>
      </w:pPr>
    </w:p>
    <w:p w:rsidR="001228AC" w:rsidRDefault="00ED76CF">
      <w:pPr>
        <w:numPr>
          <w:ilvl w:val="0"/>
          <w:numId w:val="3"/>
        </w:numPr>
        <w:tabs>
          <w:tab w:val="left" w:pos="720"/>
        </w:tabs>
        <w:spacing w:line="259" w:lineRule="auto"/>
        <w:ind w:left="720" w:right="10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Obě družstva vyplní, prostřednictvím vedoucího družstva, Protokol o bezinfekčnosti, kde u každé osoby označí správn</w:t>
      </w:r>
      <w:r>
        <w:rPr>
          <w:rFonts w:ascii="Arial Narrow" w:eastAsia="Arial Narrow" w:hAnsi="Arial Narrow" w:cs="Arial Narrow"/>
        </w:rPr>
        <w:t>ou variantu předložené Bezinfekčnosti. Tento protokol podepíšou vedoucí a doplní své telefonní číslo a předají jej rozhodčímu ke kontrole s údaji uvedenými v ZoU.</w:t>
      </w:r>
    </w:p>
    <w:p w:rsidR="001228AC" w:rsidRDefault="00ED76CF">
      <w:pPr>
        <w:numPr>
          <w:ilvl w:val="0"/>
          <w:numId w:val="3"/>
        </w:numPr>
        <w:tabs>
          <w:tab w:val="left" w:pos="720"/>
        </w:tabs>
        <w:spacing w:line="259" w:lineRule="auto"/>
        <w:ind w:left="720" w:right="2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Rozhodčí po kontrole a odsouhlasení uvede do ZoU:“ </w:t>
      </w:r>
      <w:r>
        <w:rPr>
          <w:rFonts w:ascii="Arial Narrow" w:eastAsia="Arial Narrow" w:hAnsi="Arial Narrow" w:cs="Arial Narrow"/>
          <w:b/>
          <w:bCs/>
        </w:rPr>
        <w:t>Potvrzuji, že obě družstva prokázala, 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osob uvedených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 ZoU,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bezinfekčnost formou Protokolu o bezinfekčnosti.</w:t>
      </w:r>
      <w:r>
        <w:rPr>
          <w:rFonts w:ascii="Arial Narrow" w:eastAsia="Arial Narrow" w:hAnsi="Arial Narrow" w:cs="Arial Narrow"/>
        </w:rPr>
        <w:t>“</w:t>
      </w:r>
    </w:p>
    <w:p w:rsidR="001228AC" w:rsidRDefault="00ED76CF" w:rsidP="00ED76C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Rozhodčí si</w:t>
      </w:r>
      <w:r>
        <w:rPr>
          <w:rFonts w:ascii="Arial Narrow" w:eastAsia="Arial Narrow" w:hAnsi="Arial Narrow" w:cs="Arial Narrow"/>
        </w:rPr>
        <w:t xml:space="preserve"> Protokoly o Bezinfekčnosti pečlivě uschová a po podzimní části sezony odevzdá všechny na sekretariát OFS Teplice.</w:t>
      </w:r>
    </w:p>
    <w:p w:rsidR="001228AC" w:rsidRDefault="00ED76CF">
      <w:pPr>
        <w:numPr>
          <w:ilvl w:val="0"/>
          <w:numId w:val="3"/>
        </w:numPr>
        <w:tabs>
          <w:tab w:val="left" w:pos="720"/>
        </w:tabs>
        <w:spacing w:line="257" w:lineRule="auto"/>
        <w:ind w:left="720" w:right="100" w:hanging="3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Hlavní rozhodčí </w:t>
      </w:r>
      <w:proofErr w:type="gramStart"/>
      <w:r>
        <w:rPr>
          <w:rFonts w:ascii="Arial Narrow" w:eastAsia="Arial Narrow" w:hAnsi="Arial Narrow" w:cs="Arial Narrow"/>
        </w:rPr>
        <w:t xml:space="preserve">dále </w:t>
      </w:r>
      <w:r>
        <w:rPr>
          <w:rFonts w:ascii="Arial Narrow" w:eastAsia="Arial Narrow" w:hAnsi="Arial Narrow" w:cs="Arial Narrow"/>
        </w:rPr>
        <w:t xml:space="preserve"> zkontroluje</w:t>
      </w:r>
      <w:proofErr w:type="gramEnd"/>
      <w:r>
        <w:rPr>
          <w:rFonts w:ascii="Arial Narrow" w:eastAsia="Arial Narrow" w:hAnsi="Arial Narrow" w:cs="Arial Narrow"/>
        </w:rPr>
        <w:t xml:space="preserve"> bez</w:t>
      </w:r>
      <w:r>
        <w:rPr>
          <w:rFonts w:ascii="Arial Narrow" w:eastAsia="Arial Narrow" w:hAnsi="Arial Narrow" w:cs="Arial Narrow"/>
        </w:rPr>
        <w:t xml:space="preserve">infekčnost  svou </w:t>
      </w:r>
      <w:r>
        <w:rPr>
          <w:rFonts w:ascii="Arial Narrow" w:eastAsia="Arial Narrow" w:hAnsi="Arial Narrow" w:cs="Arial Narrow"/>
        </w:rPr>
        <w:t xml:space="preserve"> a asistentů a uvede způsob prokázání do </w:t>
      </w:r>
      <w:proofErr w:type="spellStart"/>
      <w:r>
        <w:rPr>
          <w:rFonts w:ascii="Arial Narrow" w:eastAsia="Arial Narrow" w:hAnsi="Arial Narrow" w:cs="Arial Narrow"/>
        </w:rPr>
        <w:t>ZoU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1228AC" w:rsidRDefault="001228AC">
      <w:pPr>
        <w:spacing w:line="161" w:lineRule="exact"/>
        <w:rPr>
          <w:rFonts w:ascii="Arial Narrow" w:eastAsia="Arial Narrow" w:hAnsi="Arial Narrow" w:cs="Arial Narrow"/>
        </w:rPr>
      </w:pPr>
    </w:p>
    <w:p w:rsidR="001228AC" w:rsidRDefault="00ED76CF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(Příklad: Rozhodčí: PCR TEST, AR1: ANTIGENNÍ TEST, AR2: SAMO TEST NA MÍSTĚ, DA: OČKOVÁNÍ).</w:t>
      </w:r>
    </w:p>
    <w:sectPr w:rsidR="001228AC">
      <w:pgSz w:w="11900" w:h="16838"/>
      <w:pgMar w:top="567" w:right="746" w:bottom="1440" w:left="70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D30CD26"/>
    <w:lvl w:ilvl="0" w:tplc="E5E4F6C4">
      <w:start w:val="2"/>
      <w:numFmt w:val="decimal"/>
      <w:lvlText w:val="%1)"/>
      <w:lvlJc w:val="left"/>
    </w:lvl>
    <w:lvl w:ilvl="1" w:tplc="45F09158">
      <w:numFmt w:val="decimal"/>
      <w:lvlText w:val=""/>
      <w:lvlJc w:val="left"/>
    </w:lvl>
    <w:lvl w:ilvl="2" w:tplc="6AB2CB36">
      <w:numFmt w:val="decimal"/>
      <w:lvlText w:val=""/>
      <w:lvlJc w:val="left"/>
    </w:lvl>
    <w:lvl w:ilvl="3" w:tplc="5348515E">
      <w:numFmt w:val="decimal"/>
      <w:lvlText w:val=""/>
      <w:lvlJc w:val="left"/>
    </w:lvl>
    <w:lvl w:ilvl="4" w:tplc="E75687A0">
      <w:numFmt w:val="decimal"/>
      <w:lvlText w:val=""/>
      <w:lvlJc w:val="left"/>
    </w:lvl>
    <w:lvl w:ilvl="5" w:tplc="7F5C9226">
      <w:numFmt w:val="decimal"/>
      <w:lvlText w:val=""/>
      <w:lvlJc w:val="left"/>
    </w:lvl>
    <w:lvl w:ilvl="6" w:tplc="4DB45A7C">
      <w:numFmt w:val="decimal"/>
      <w:lvlText w:val=""/>
      <w:lvlJc w:val="left"/>
    </w:lvl>
    <w:lvl w:ilvl="7" w:tplc="E05A8E78">
      <w:numFmt w:val="decimal"/>
      <w:lvlText w:val=""/>
      <w:lvlJc w:val="left"/>
    </w:lvl>
    <w:lvl w:ilvl="8" w:tplc="1F52FD4C">
      <w:numFmt w:val="decimal"/>
      <w:lvlText w:val=""/>
      <w:lvlJc w:val="left"/>
    </w:lvl>
  </w:abstractNum>
  <w:abstractNum w:abstractNumId="1">
    <w:nsid w:val="66334873"/>
    <w:multiLevelType w:val="hybridMultilevel"/>
    <w:tmpl w:val="A1583B5E"/>
    <w:lvl w:ilvl="0" w:tplc="D918297C">
      <w:start w:val="1"/>
      <w:numFmt w:val="decimal"/>
      <w:lvlText w:val="%1)"/>
      <w:lvlJc w:val="left"/>
    </w:lvl>
    <w:lvl w:ilvl="1" w:tplc="F766BD10">
      <w:start w:val="1"/>
      <w:numFmt w:val="lowerLetter"/>
      <w:lvlText w:val="%2."/>
      <w:lvlJc w:val="left"/>
    </w:lvl>
    <w:lvl w:ilvl="2" w:tplc="85687D80">
      <w:start w:val="1"/>
      <w:numFmt w:val="lowerRoman"/>
      <w:lvlText w:val="%3."/>
      <w:lvlJc w:val="left"/>
    </w:lvl>
    <w:lvl w:ilvl="3" w:tplc="35043904">
      <w:numFmt w:val="decimal"/>
      <w:lvlText w:val=""/>
      <w:lvlJc w:val="left"/>
    </w:lvl>
    <w:lvl w:ilvl="4" w:tplc="A746C07E">
      <w:numFmt w:val="decimal"/>
      <w:lvlText w:val=""/>
      <w:lvlJc w:val="left"/>
    </w:lvl>
    <w:lvl w:ilvl="5" w:tplc="518A8A70">
      <w:numFmt w:val="decimal"/>
      <w:lvlText w:val=""/>
      <w:lvlJc w:val="left"/>
    </w:lvl>
    <w:lvl w:ilvl="6" w:tplc="52BA0FC0">
      <w:numFmt w:val="decimal"/>
      <w:lvlText w:val=""/>
      <w:lvlJc w:val="left"/>
    </w:lvl>
    <w:lvl w:ilvl="7" w:tplc="B934729A">
      <w:numFmt w:val="decimal"/>
      <w:lvlText w:val=""/>
      <w:lvlJc w:val="left"/>
    </w:lvl>
    <w:lvl w:ilvl="8" w:tplc="E9E47960">
      <w:numFmt w:val="decimal"/>
      <w:lvlText w:val=""/>
      <w:lvlJc w:val="left"/>
    </w:lvl>
  </w:abstractNum>
  <w:abstractNum w:abstractNumId="2">
    <w:nsid w:val="74B0DC51"/>
    <w:multiLevelType w:val="hybridMultilevel"/>
    <w:tmpl w:val="D752EBE0"/>
    <w:lvl w:ilvl="0" w:tplc="7E782514">
      <w:start w:val="1"/>
      <w:numFmt w:val="bullet"/>
      <w:lvlText w:val="●"/>
      <w:lvlJc w:val="left"/>
    </w:lvl>
    <w:lvl w:ilvl="1" w:tplc="B63EE76A">
      <w:numFmt w:val="decimal"/>
      <w:lvlText w:val=""/>
      <w:lvlJc w:val="left"/>
    </w:lvl>
    <w:lvl w:ilvl="2" w:tplc="6D50102E">
      <w:numFmt w:val="decimal"/>
      <w:lvlText w:val=""/>
      <w:lvlJc w:val="left"/>
    </w:lvl>
    <w:lvl w:ilvl="3" w:tplc="23ACCC04">
      <w:numFmt w:val="decimal"/>
      <w:lvlText w:val=""/>
      <w:lvlJc w:val="left"/>
    </w:lvl>
    <w:lvl w:ilvl="4" w:tplc="56849D6E">
      <w:numFmt w:val="decimal"/>
      <w:lvlText w:val=""/>
      <w:lvlJc w:val="left"/>
    </w:lvl>
    <w:lvl w:ilvl="5" w:tplc="F068772C">
      <w:numFmt w:val="decimal"/>
      <w:lvlText w:val=""/>
      <w:lvlJc w:val="left"/>
    </w:lvl>
    <w:lvl w:ilvl="6" w:tplc="720E0B40">
      <w:numFmt w:val="decimal"/>
      <w:lvlText w:val=""/>
      <w:lvlJc w:val="left"/>
    </w:lvl>
    <w:lvl w:ilvl="7" w:tplc="F60E2F36">
      <w:numFmt w:val="decimal"/>
      <w:lvlText w:val=""/>
      <w:lvlJc w:val="left"/>
    </w:lvl>
    <w:lvl w:ilvl="8" w:tplc="79A406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C"/>
    <w:rsid w:val="001228AC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</cp:lastModifiedBy>
  <cp:revision>2</cp:revision>
  <dcterms:created xsi:type="dcterms:W3CDTF">2021-08-19T05:05:00Z</dcterms:created>
  <dcterms:modified xsi:type="dcterms:W3CDTF">2021-08-19T05:05:00Z</dcterms:modified>
</cp:coreProperties>
</file>